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F242" w14:textId="77777777" w:rsidR="00FE067E" w:rsidRPr="002A4D9B" w:rsidRDefault="00CD36CF" w:rsidP="00CC1F3B">
      <w:pPr>
        <w:pStyle w:val="TitlePageOrigin"/>
        <w:rPr>
          <w:color w:val="auto"/>
        </w:rPr>
      </w:pPr>
      <w:r w:rsidRPr="002A4D9B">
        <w:rPr>
          <w:color w:val="auto"/>
        </w:rPr>
        <w:t>WEST virginia legislature</w:t>
      </w:r>
    </w:p>
    <w:p w14:paraId="1B6C8593" w14:textId="77777777" w:rsidR="00CD36CF" w:rsidRPr="002A4D9B" w:rsidRDefault="00CD36CF" w:rsidP="00CC1F3B">
      <w:pPr>
        <w:pStyle w:val="TitlePageSession"/>
        <w:rPr>
          <w:color w:val="auto"/>
        </w:rPr>
      </w:pPr>
      <w:r w:rsidRPr="002A4D9B">
        <w:rPr>
          <w:color w:val="auto"/>
        </w:rPr>
        <w:t>20</w:t>
      </w:r>
      <w:r w:rsidR="00CB1ADC" w:rsidRPr="002A4D9B">
        <w:rPr>
          <w:color w:val="auto"/>
        </w:rPr>
        <w:t>2</w:t>
      </w:r>
      <w:r w:rsidR="00D5068D" w:rsidRPr="002A4D9B">
        <w:rPr>
          <w:color w:val="auto"/>
        </w:rPr>
        <w:t>1</w:t>
      </w:r>
      <w:r w:rsidRPr="002A4D9B">
        <w:rPr>
          <w:color w:val="auto"/>
        </w:rPr>
        <w:t xml:space="preserve"> regular session</w:t>
      </w:r>
    </w:p>
    <w:p w14:paraId="2D4D29B3" w14:textId="77777777" w:rsidR="00CD36CF" w:rsidRPr="002A4D9B" w:rsidRDefault="00C757EB" w:rsidP="00CC1F3B">
      <w:pPr>
        <w:pStyle w:val="TitlePageBillPrefix"/>
        <w:rPr>
          <w:color w:val="auto"/>
        </w:rPr>
      </w:pPr>
      <w:sdt>
        <w:sdtPr>
          <w:rPr>
            <w:color w:val="auto"/>
          </w:rPr>
          <w:tag w:val="IntroDate"/>
          <w:id w:val="-1236936958"/>
          <w:placeholder>
            <w:docPart w:val="049F141816324A2AA8B53DCCD939363E"/>
          </w:placeholder>
          <w:text/>
        </w:sdtPr>
        <w:sdtEndPr/>
        <w:sdtContent>
          <w:r w:rsidR="00AE48A0" w:rsidRPr="002A4D9B">
            <w:rPr>
              <w:color w:val="auto"/>
            </w:rPr>
            <w:t>Introduced</w:t>
          </w:r>
        </w:sdtContent>
      </w:sdt>
    </w:p>
    <w:p w14:paraId="044594F1" w14:textId="7A32226B" w:rsidR="00CD36CF" w:rsidRPr="002A4D9B" w:rsidRDefault="00C757EB" w:rsidP="00CC1F3B">
      <w:pPr>
        <w:pStyle w:val="BillNumber"/>
        <w:rPr>
          <w:color w:val="auto"/>
        </w:rPr>
      </w:pPr>
      <w:sdt>
        <w:sdtPr>
          <w:rPr>
            <w:color w:val="auto"/>
          </w:rPr>
          <w:tag w:val="Chamber"/>
          <w:id w:val="893011969"/>
          <w:lock w:val="sdtLocked"/>
          <w:placeholder>
            <w:docPart w:val="2D04118A2A184132B10890BB0A4AA806"/>
          </w:placeholder>
          <w:dropDownList>
            <w:listItem w:displayText="House" w:value="House"/>
            <w:listItem w:displayText="Senate" w:value="Senate"/>
          </w:dropDownList>
        </w:sdtPr>
        <w:sdtEndPr/>
        <w:sdtContent>
          <w:r w:rsidR="00C33434" w:rsidRPr="002A4D9B">
            <w:rPr>
              <w:color w:val="auto"/>
            </w:rPr>
            <w:t>House</w:t>
          </w:r>
        </w:sdtContent>
      </w:sdt>
      <w:r w:rsidR="00303684" w:rsidRPr="002A4D9B">
        <w:rPr>
          <w:color w:val="auto"/>
        </w:rPr>
        <w:t xml:space="preserve"> </w:t>
      </w:r>
      <w:r w:rsidR="00CD36CF" w:rsidRPr="002A4D9B">
        <w:rPr>
          <w:color w:val="auto"/>
        </w:rPr>
        <w:t xml:space="preserve">Bill </w:t>
      </w:r>
      <w:sdt>
        <w:sdtPr>
          <w:rPr>
            <w:color w:val="auto"/>
          </w:rPr>
          <w:tag w:val="BNum"/>
          <w:id w:val="1645317809"/>
          <w:lock w:val="sdtLocked"/>
          <w:placeholder>
            <w:docPart w:val="1EA32DA949B542AF8F2BEAFB5D6496C4"/>
          </w:placeholder>
          <w:text/>
        </w:sdtPr>
        <w:sdtEndPr/>
        <w:sdtContent>
          <w:r>
            <w:rPr>
              <w:color w:val="auto"/>
            </w:rPr>
            <w:t>3253</w:t>
          </w:r>
        </w:sdtContent>
      </w:sdt>
    </w:p>
    <w:p w14:paraId="7C6F9E04" w14:textId="196BF00F" w:rsidR="00CD36CF" w:rsidRPr="002A4D9B" w:rsidRDefault="00CD36CF" w:rsidP="00CC1F3B">
      <w:pPr>
        <w:pStyle w:val="Sponsors"/>
        <w:rPr>
          <w:color w:val="auto"/>
        </w:rPr>
      </w:pPr>
      <w:r w:rsidRPr="002A4D9B">
        <w:rPr>
          <w:color w:val="auto"/>
        </w:rPr>
        <w:t xml:space="preserve">By </w:t>
      </w:r>
      <w:sdt>
        <w:sdtPr>
          <w:rPr>
            <w:color w:val="auto"/>
          </w:rPr>
          <w:tag w:val="Sponsors"/>
          <w:id w:val="1589585889"/>
          <w:placeholder>
            <w:docPart w:val="8834A018C41A4965A0AB222FB799EADB"/>
          </w:placeholder>
          <w:text w:multiLine="1"/>
        </w:sdtPr>
        <w:sdtEndPr/>
        <w:sdtContent>
          <w:r w:rsidR="00A32ACE" w:rsidRPr="002A4D9B">
            <w:rPr>
              <w:color w:val="auto"/>
            </w:rPr>
            <w:t>Delegate Westfall</w:t>
          </w:r>
          <w:r w:rsidR="002A4D9B" w:rsidRPr="002A4D9B">
            <w:rPr>
              <w:color w:val="auto"/>
            </w:rPr>
            <w:br/>
            <w:t>[By Request of the Auditor’s Office]</w:t>
          </w:r>
        </w:sdtContent>
      </w:sdt>
    </w:p>
    <w:p w14:paraId="610DEFB2" w14:textId="15A24AA7" w:rsidR="00E831B3" w:rsidRPr="002A4D9B" w:rsidRDefault="00CD36CF" w:rsidP="00A32ACE">
      <w:pPr>
        <w:pStyle w:val="References"/>
        <w:rPr>
          <w:color w:val="auto"/>
        </w:rPr>
      </w:pPr>
      <w:r w:rsidRPr="002A4D9B">
        <w:rPr>
          <w:color w:val="auto"/>
        </w:rPr>
        <w:t>[</w:t>
      </w:r>
      <w:sdt>
        <w:sdtPr>
          <w:rPr>
            <w:color w:val="auto"/>
          </w:rPr>
          <w:tag w:val="References"/>
          <w:id w:val="-1043047873"/>
          <w:placeholder>
            <w:docPart w:val="7ED0190F141846B4A77F0BD1B3FAA4DF"/>
          </w:placeholder>
          <w:text w:multiLine="1"/>
        </w:sdtPr>
        <w:sdtEndPr/>
        <w:sdtContent>
          <w:r w:rsidR="00C757EB">
            <w:rPr>
              <w:color w:val="auto"/>
            </w:rPr>
            <w:t>Introduced February 03, 2023; Referred to the Committee on Finance</w:t>
          </w:r>
        </w:sdtContent>
      </w:sdt>
      <w:r w:rsidRPr="002A4D9B">
        <w:rPr>
          <w:color w:val="auto"/>
        </w:rPr>
        <w:t>]</w:t>
      </w:r>
    </w:p>
    <w:p w14:paraId="6EB15D66" w14:textId="0A701F98" w:rsidR="00303684" w:rsidRPr="002A4D9B" w:rsidRDefault="0000526A" w:rsidP="00CC1F3B">
      <w:pPr>
        <w:pStyle w:val="TitleSection"/>
        <w:rPr>
          <w:color w:val="auto"/>
        </w:rPr>
      </w:pPr>
      <w:r w:rsidRPr="002A4D9B">
        <w:rPr>
          <w:color w:val="auto"/>
        </w:rPr>
        <w:lastRenderedPageBreak/>
        <w:t>A BILL</w:t>
      </w:r>
      <w:r w:rsidR="00C13B6A" w:rsidRPr="002A4D9B">
        <w:rPr>
          <w:color w:val="auto"/>
        </w:rPr>
        <w:t xml:space="preserve"> to amend </w:t>
      </w:r>
      <w:r w:rsidR="00110132" w:rsidRPr="002A4D9B">
        <w:rPr>
          <w:color w:val="auto"/>
        </w:rPr>
        <w:t>and reenact</w:t>
      </w:r>
      <w:r w:rsidR="0071465D" w:rsidRPr="002A4D9B">
        <w:rPr>
          <w:color w:val="auto"/>
        </w:rPr>
        <w:t xml:space="preserve"> </w:t>
      </w:r>
      <w:r w:rsidR="0071465D" w:rsidRPr="002A4D9B">
        <w:rPr>
          <w:rFonts w:cs="Arial"/>
          <w:color w:val="auto"/>
        </w:rPr>
        <w:t>§</w:t>
      </w:r>
      <w:r w:rsidR="0071465D" w:rsidRPr="002A4D9B">
        <w:rPr>
          <w:color w:val="auto"/>
        </w:rPr>
        <w:t>15A-3-17 of t</w:t>
      </w:r>
      <w:r w:rsidR="00C13B6A" w:rsidRPr="002A4D9B">
        <w:rPr>
          <w:color w:val="auto"/>
        </w:rPr>
        <w:t xml:space="preserve">he Code of West Virginia, 1931, as amended, relating to </w:t>
      </w:r>
      <w:r w:rsidR="00A25F06" w:rsidRPr="002A4D9B">
        <w:rPr>
          <w:color w:val="auto"/>
        </w:rPr>
        <w:t>appropriations to the Jail Operations Partial Reimbursement Fund.</w:t>
      </w:r>
    </w:p>
    <w:p w14:paraId="2558F4D0" w14:textId="77777777" w:rsidR="00303684" w:rsidRPr="002A4D9B" w:rsidRDefault="00303684" w:rsidP="00CC1F3B">
      <w:pPr>
        <w:pStyle w:val="EnactingClause"/>
        <w:rPr>
          <w:color w:val="auto"/>
        </w:rPr>
        <w:sectPr w:rsidR="00303684" w:rsidRPr="002A4D9B" w:rsidSect="00E218E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2A4D9B">
        <w:rPr>
          <w:color w:val="auto"/>
        </w:rPr>
        <w:t>Be it enacted by the Legislature of West Virginia:</w:t>
      </w:r>
    </w:p>
    <w:p w14:paraId="79E40632" w14:textId="77777777" w:rsidR="00E218ED" w:rsidRPr="002A4D9B" w:rsidRDefault="00E218ED" w:rsidP="00C430B1">
      <w:pPr>
        <w:pStyle w:val="ArticleHeading"/>
        <w:rPr>
          <w:color w:val="auto"/>
        </w:rPr>
      </w:pPr>
      <w:r w:rsidRPr="002A4D9B">
        <w:rPr>
          <w:color w:val="auto"/>
        </w:rPr>
        <w:t>ARTICLE 3. Division of Corrections and rehabilitation.</w:t>
      </w:r>
    </w:p>
    <w:p w14:paraId="52073337" w14:textId="3FBC49D7" w:rsidR="006C761F" w:rsidRPr="002A4D9B" w:rsidRDefault="006C761F" w:rsidP="006C761F">
      <w:pPr>
        <w:pStyle w:val="SectionHeading"/>
        <w:rPr>
          <w:color w:val="auto"/>
        </w:rPr>
      </w:pPr>
      <w:r w:rsidRPr="002A4D9B">
        <w:rPr>
          <w:color w:val="auto"/>
        </w:rPr>
        <w:t>§15A-3-17. Jail Operations Partial Reimbursement Fund.</w:t>
      </w:r>
    </w:p>
    <w:p w14:paraId="7944A3D6" w14:textId="77777777" w:rsidR="006C761F" w:rsidRPr="002A4D9B" w:rsidRDefault="006C761F" w:rsidP="006C761F">
      <w:pPr>
        <w:pStyle w:val="SectionBody"/>
        <w:rPr>
          <w:color w:val="auto"/>
        </w:rPr>
      </w:pPr>
      <w:r w:rsidRPr="002A4D9B">
        <w:rPr>
          <w:color w:val="auto"/>
        </w:rPr>
        <w:t>(a) There is continued in the State Treasury the Jail Operations Partial Reimbursement Fund.</w:t>
      </w:r>
    </w:p>
    <w:p w14:paraId="594E474B" w14:textId="77777777" w:rsidR="006C761F" w:rsidRPr="002A4D9B" w:rsidRDefault="006C761F" w:rsidP="006C761F">
      <w:pPr>
        <w:pStyle w:val="SectionBody"/>
        <w:rPr>
          <w:color w:val="auto"/>
        </w:rPr>
      </w:pPr>
      <w:r w:rsidRPr="002A4D9B">
        <w:rPr>
          <w:color w:val="auto"/>
        </w:rPr>
        <w:t>(b) Revenues deposited into this fund shall be composed of fees collected by magistrate courts pursuant to §50-3-2(a) of this code, and by circuit courts pursuant to §59-1-11 of this code.</w:t>
      </w:r>
    </w:p>
    <w:p w14:paraId="2B120082" w14:textId="77777777" w:rsidR="006C761F" w:rsidRPr="002A4D9B" w:rsidRDefault="006C761F" w:rsidP="006C761F">
      <w:pPr>
        <w:pStyle w:val="SectionBody"/>
        <w:rPr>
          <w:color w:val="auto"/>
        </w:rPr>
      </w:pPr>
      <w:r w:rsidRPr="002A4D9B">
        <w:rPr>
          <w:color w:val="auto"/>
        </w:rPr>
        <w:t xml:space="preserve">(c) Revenues deposited into this fund shall be used to reimburse those counties and municipalities participating in the jail system for the cost of incarceration. </w:t>
      </w:r>
    </w:p>
    <w:p w14:paraId="6CAA4328" w14:textId="709F608E" w:rsidR="006C761F" w:rsidRPr="002A4D9B" w:rsidRDefault="006C761F" w:rsidP="006C761F">
      <w:pPr>
        <w:pStyle w:val="SectionBody"/>
        <w:rPr>
          <w:color w:val="auto"/>
          <w:u w:val="single"/>
        </w:rPr>
      </w:pPr>
      <w:r w:rsidRPr="002A4D9B">
        <w:rPr>
          <w:color w:val="auto"/>
        </w:rPr>
        <w:t xml:space="preserve">(d) The State Treasurer shall, in cooperation with the division, administer the fund. The State Treasurer shall determine the amount of funds available for reimbursement and, upon receiving a report from the commissioner containing the total number of inmate days in the fiscal year immediately concluded, the State Treasurer shall calculate the reimbursement to each participant based upon a pro rata share formula: </w:t>
      </w:r>
      <w:r w:rsidRPr="002A4D9B">
        <w:rPr>
          <w:i/>
          <w:iCs/>
          <w:color w:val="auto"/>
        </w:rPr>
        <w:t>Provided</w:t>
      </w:r>
      <w:r w:rsidRPr="002A4D9B">
        <w:rPr>
          <w:color w:val="auto"/>
        </w:rPr>
        <w:t xml:space="preserve">, That only counties and municipalities that, on July 1 of each year, are not more than 90 days delinquent in payments for moneys to incarcerate its offenders are eligible to receive this reimbursement: </w:t>
      </w:r>
      <w:r w:rsidRPr="002A4D9B">
        <w:rPr>
          <w:i/>
          <w:iCs/>
          <w:color w:val="auto"/>
        </w:rPr>
        <w:t>Provided,</w:t>
      </w:r>
      <w:r w:rsidRPr="002A4D9B">
        <w:rPr>
          <w:color w:val="auto"/>
        </w:rPr>
        <w:t xml:space="preserve"> </w:t>
      </w:r>
      <w:r w:rsidRPr="002A4D9B">
        <w:rPr>
          <w:i/>
          <w:iCs/>
          <w:color w:val="auto"/>
        </w:rPr>
        <w:t>however,</w:t>
      </w:r>
      <w:r w:rsidRPr="002A4D9B">
        <w:rPr>
          <w:color w:val="auto"/>
        </w:rPr>
        <w:t xml:space="preserve"> That the pro rata share formula shall not include the counties or municipalities which are not entitled to reimbursement pursuant to this section</w:t>
      </w:r>
      <w:r w:rsidR="007C5663" w:rsidRPr="002A4D9B">
        <w:rPr>
          <w:color w:val="auto"/>
        </w:rPr>
        <w:t>:</w:t>
      </w:r>
      <w:r w:rsidR="00274089" w:rsidRPr="002A4D9B">
        <w:rPr>
          <w:color w:val="auto"/>
        </w:rPr>
        <w:t xml:space="preserve"> </w:t>
      </w:r>
      <w:r w:rsidR="00274089" w:rsidRPr="002A4D9B">
        <w:rPr>
          <w:i/>
          <w:iCs/>
          <w:color w:val="auto"/>
          <w:u w:val="single"/>
        </w:rPr>
        <w:t>Provided further</w:t>
      </w:r>
      <w:r w:rsidR="00274089" w:rsidRPr="002A4D9B">
        <w:rPr>
          <w:color w:val="auto"/>
          <w:u w:val="single"/>
        </w:rPr>
        <w:t xml:space="preserve">, </w:t>
      </w:r>
      <w:r w:rsidR="002A4D9B" w:rsidRPr="002A4D9B">
        <w:rPr>
          <w:color w:val="auto"/>
          <w:u w:val="single"/>
        </w:rPr>
        <w:t>T</w:t>
      </w:r>
      <w:r w:rsidR="00274089" w:rsidRPr="002A4D9B">
        <w:rPr>
          <w:color w:val="auto"/>
          <w:u w:val="single"/>
        </w:rPr>
        <w:t xml:space="preserve">hat </w:t>
      </w:r>
      <w:r w:rsidR="007C5663" w:rsidRPr="002A4D9B">
        <w:rPr>
          <w:color w:val="auto"/>
          <w:u w:val="single"/>
        </w:rPr>
        <w:t>should the State general revenue fund experience a surplus at the end of any given budget year, the Legislature shall appropriate sufficient</w:t>
      </w:r>
      <w:r w:rsidR="00FD0118" w:rsidRPr="002A4D9B">
        <w:rPr>
          <w:color w:val="auto"/>
          <w:u w:val="single"/>
        </w:rPr>
        <w:t xml:space="preserve"> surplus</w:t>
      </w:r>
      <w:r w:rsidR="007C5663" w:rsidRPr="002A4D9B">
        <w:rPr>
          <w:color w:val="auto"/>
          <w:u w:val="single"/>
        </w:rPr>
        <w:t xml:space="preserve"> funding </w:t>
      </w:r>
      <w:r w:rsidR="00334C36" w:rsidRPr="002A4D9B">
        <w:rPr>
          <w:color w:val="auto"/>
          <w:u w:val="single"/>
        </w:rPr>
        <w:t xml:space="preserve">to the Jail Operations Partial Reimbursement Fund </w:t>
      </w:r>
      <w:r w:rsidR="002B373C" w:rsidRPr="002A4D9B">
        <w:rPr>
          <w:color w:val="auto"/>
          <w:u w:val="single"/>
        </w:rPr>
        <w:t>necessary to reimburse all eligible counties in full.</w:t>
      </w:r>
    </w:p>
    <w:p w14:paraId="5ADF3DC1" w14:textId="77777777" w:rsidR="006C761F" w:rsidRPr="002A4D9B" w:rsidRDefault="006C761F" w:rsidP="006C761F">
      <w:pPr>
        <w:pStyle w:val="SectionBody"/>
        <w:rPr>
          <w:color w:val="auto"/>
        </w:rPr>
      </w:pPr>
      <w:r w:rsidRPr="002A4D9B">
        <w:rPr>
          <w:color w:val="auto"/>
        </w:rPr>
        <w:t>(e) A participant’s share shall be comparable with its total of inmate days, which shall consist of the number of inmates it contributed to the regional jail system and the number of days those inmates remained incarcerated.</w:t>
      </w:r>
    </w:p>
    <w:p w14:paraId="55E1062F" w14:textId="249EE4F8" w:rsidR="00C216DC" w:rsidRPr="002A4D9B" w:rsidRDefault="006C761F" w:rsidP="00693916">
      <w:pPr>
        <w:pStyle w:val="SectionBody"/>
        <w:rPr>
          <w:color w:val="auto"/>
        </w:rPr>
      </w:pPr>
      <w:r w:rsidRPr="002A4D9B">
        <w:rPr>
          <w:color w:val="auto"/>
        </w:rPr>
        <w:t>(f) A participant’s share shall be disbursed annually, within 90 days of July 1 each year, as provided in §15A-3-17(d) of this section.</w:t>
      </w:r>
    </w:p>
    <w:p w14:paraId="6752C4F8" w14:textId="1F8DC3EF" w:rsidR="006865E9" w:rsidRPr="002A4D9B" w:rsidRDefault="00CF1DCA" w:rsidP="00CC1F3B">
      <w:pPr>
        <w:pStyle w:val="Note"/>
        <w:rPr>
          <w:color w:val="auto"/>
        </w:rPr>
      </w:pPr>
      <w:r w:rsidRPr="002A4D9B">
        <w:rPr>
          <w:color w:val="auto"/>
        </w:rPr>
        <w:t>NOTE: The</w:t>
      </w:r>
      <w:r w:rsidR="006865E9" w:rsidRPr="002A4D9B">
        <w:rPr>
          <w:color w:val="auto"/>
        </w:rPr>
        <w:t xml:space="preserve"> purpose of this bill is to </w:t>
      </w:r>
      <w:r w:rsidR="00EF010F" w:rsidRPr="002A4D9B">
        <w:rPr>
          <w:color w:val="auto"/>
        </w:rPr>
        <w:t xml:space="preserve">provide sufficient funding to </w:t>
      </w:r>
      <w:r w:rsidR="001F6A6A" w:rsidRPr="002A4D9B">
        <w:rPr>
          <w:color w:val="auto"/>
        </w:rPr>
        <w:t xml:space="preserve">the Jail Operations Partial Reimbursement Fund </w:t>
      </w:r>
      <w:r w:rsidR="003F7C15" w:rsidRPr="002A4D9B">
        <w:rPr>
          <w:color w:val="auto"/>
        </w:rPr>
        <w:t>if a general revenue surplus exists in a given fiscal year.</w:t>
      </w:r>
    </w:p>
    <w:p w14:paraId="6D5B4C9C" w14:textId="77777777" w:rsidR="006865E9" w:rsidRPr="002A4D9B" w:rsidRDefault="00AE48A0" w:rsidP="00CC1F3B">
      <w:pPr>
        <w:pStyle w:val="Note"/>
        <w:rPr>
          <w:color w:val="auto"/>
        </w:rPr>
      </w:pPr>
      <w:r w:rsidRPr="002A4D9B">
        <w:rPr>
          <w:color w:val="auto"/>
        </w:rPr>
        <w:t>Strike-throughs indicate language that would be stricken from a heading or the present law and underscoring indicates new language that would be added.</w:t>
      </w:r>
    </w:p>
    <w:sectPr w:rsidR="006865E9" w:rsidRPr="002A4D9B" w:rsidSect="00E218E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7475" w14:textId="77777777" w:rsidR="0096370C" w:rsidRPr="00B844FE" w:rsidRDefault="0096370C" w:rsidP="00B844FE">
      <w:r>
        <w:separator/>
      </w:r>
    </w:p>
  </w:endnote>
  <w:endnote w:type="continuationSeparator" w:id="0">
    <w:p w14:paraId="53B37DDE" w14:textId="77777777" w:rsidR="0096370C" w:rsidRPr="00B844FE" w:rsidRDefault="0096370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5E27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154B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C2943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9887" w14:textId="77777777" w:rsidR="0096370C" w:rsidRPr="00B844FE" w:rsidRDefault="0096370C" w:rsidP="00B844FE">
      <w:r>
        <w:separator/>
      </w:r>
    </w:p>
  </w:footnote>
  <w:footnote w:type="continuationSeparator" w:id="0">
    <w:p w14:paraId="3250AF36" w14:textId="77777777" w:rsidR="0096370C" w:rsidRPr="00B844FE" w:rsidRDefault="0096370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ABF3" w14:textId="77777777" w:rsidR="002A0269" w:rsidRPr="00B844FE" w:rsidRDefault="00C757EB">
    <w:pPr>
      <w:pStyle w:val="Header"/>
    </w:pPr>
    <w:sdt>
      <w:sdtPr>
        <w:id w:val="-684364211"/>
        <w:placeholder>
          <w:docPart w:val="2D04118A2A184132B10890BB0A4AA80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D04118A2A184132B10890BB0A4AA80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66BF" w14:textId="5E053F70"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A32ACE">
      <w:t>HB</w:t>
    </w:r>
    <w:r w:rsidR="00C33014" w:rsidRPr="002A0269">
      <w:ptab w:relativeTo="margin" w:alignment="center" w:leader="none"/>
    </w:r>
    <w:r w:rsidR="00C33014">
      <w:tab/>
    </w:r>
    <w:sdt>
      <w:sdtPr>
        <w:alias w:val="CBD Number"/>
        <w:tag w:val="CBD Number"/>
        <w:id w:val="1176923086"/>
        <w:lock w:val="sdtLocked"/>
        <w:text/>
      </w:sdtPr>
      <w:sdtEndPr/>
      <w:sdtContent>
        <w:r w:rsidR="00A32ACE">
          <w:t>2023R3363</w:t>
        </w:r>
      </w:sdtContent>
    </w:sdt>
  </w:p>
  <w:p w14:paraId="2BF69D4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C28F" w14:textId="7AFE7138" w:rsidR="002A0269" w:rsidRPr="002A0269" w:rsidRDefault="00C757E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80DF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25879982">
    <w:abstractNumId w:val="0"/>
  </w:num>
  <w:num w:numId="2" w16cid:durableId="2001348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6A"/>
    <w:rsid w:val="0000526A"/>
    <w:rsid w:val="000476BB"/>
    <w:rsid w:val="000573A9"/>
    <w:rsid w:val="00085D22"/>
    <w:rsid w:val="000C5C77"/>
    <w:rsid w:val="000E3912"/>
    <w:rsid w:val="000E798A"/>
    <w:rsid w:val="0010070F"/>
    <w:rsid w:val="00110132"/>
    <w:rsid w:val="001312CA"/>
    <w:rsid w:val="001349BC"/>
    <w:rsid w:val="0015112E"/>
    <w:rsid w:val="001552E7"/>
    <w:rsid w:val="001566B4"/>
    <w:rsid w:val="001A66B7"/>
    <w:rsid w:val="001C26A4"/>
    <w:rsid w:val="001C279E"/>
    <w:rsid w:val="001D459E"/>
    <w:rsid w:val="001F6A6A"/>
    <w:rsid w:val="0027011C"/>
    <w:rsid w:val="00274089"/>
    <w:rsid w:val="00274200"/>
    <w:rsid w:val="00275740"/>
    <w:rsid w:val="002A0269"/>
    <w:rsid w:val="002A4D9B"/>
    <w:rsid w:val="002B373C"/>
    <w:rsid w:val="002D6404"/>
    <w:rsid w:val="00303684"/>
    <w:rsid w:val="003143F5"/>
    <w:rsid w:val="00314854"/>
    <w:rsid w:val="00334C36"/>
    <w:rsid w:val="00394191"/>
    <w:rsid w:val="003C51CD"/>
    <w:rsid w:val="003F7C15"/>
    <w:rsid w:val="004368E0"/>
    <w:rsid w:val="004A0143"/>
    <w:rsid w:val="004C13DD"/>
    <w:rsid w:val="004E3441"/>
    <w:rsid w:val="004F134C"/>
    <w:rsid w:val="00500579"/>
    <w:rsid w:val="005A3DAE"/>
    <w:rsid w:val="005A5366"/>
    <w:rsid w:val="005F023E"/>
    <w:rsid w:val="006369EB"/>
    <w:rsid w:val="00637E73"/>
    <w:rsid w:val="006865E9"/>
    <w:rsid w:val="00691F3E"/>
    <w:rsid w:val="00693916"/>
    <w:rsid w:val="00694BFB"/>
    <w:rsid w:val="00696AB9"/>
    <w:rsid w:val="006A106B"/>
    <w:rsid w:val="006C523D"/>
    <w:rsid w:val="006C761F"/>
    <w:rsid w:val="006D4036"/>
    <w:rsid w:val="0071465D"/>
    <w:rsid w:val="00772CB5"/>
    <w:rsid w:val="007A5259"/>
    <w:rsid w:val="007A7081"/>
    <w:rsid w:val="007C5663"/>
    <w:rsid w:val="007F1CF5"/>
    <w:rsid w:val="007F31E2"/>
    <w:rsid w:val="00834EDE"/>
    <w:rsid w:val="008736AA"/>
    <w:rsid w:val="00880DF8"/>
    <w:rsid w:val="008D275D"/>
    <w:rsid w:val="009263BC"/>
    <w:rsid w:val="00962F83"/>
    <w:rsid w:val="0096370C"/>
    <w:rsid w:val="00980327"/>
    <w:rsid w:val="00986478"/>
    <w:rsid w:val="009B18A6"/>
    <w:rsid w:val="009B5557"/>
    <w:rsid w:val="009F1067"/>
    <w:rsid w:val="00A25F06"/>
    <w:rsid w:val="00A31E01"/>
    <w:rsid w:val="00A32ACE"/>
    <w:rsid w:val="00A527AD"/>
    <w:rsid w:val="00A718CF"/>
    <w:rsid w:val="00A8119D"/>
    <w:rsid w:val="00AA3C7B"/>
    <w:rsid w:val="00AE48A0"/>
    <w:rsid w:val="00AE61BE"/>
    <w:rsid w:val="00B16F25"/>
    <w:rsid w:val="00B24422"/>
    <w:rsid w:val="00B4552A"/>
    <w:rsid w:val="00B66B81"/>
    <w:rsid w:val="00B80C20"/>
    <w:rsid w:val="00B844FE"/>
    <w:rsid w:val="00B84CB7"/>
    <w:rsid w:val="00B86B4F"/>
    <w:rsid w:val="00BA1F84"/>
    <w:rsid w:val="00BC562B"/>
    <w:rsid w:val="00C13B6A"/>
    <w:rsid w:val="00C216DC"/>
    <w:rsid w:val="00C33014"/>
    <w:rsid w:val="00C33434"/>
    <w:rsid w:val="00C34869"/>
    <w:rsid w:val="00C42EB6"/>
    <w:rsid w:val="00C757EB"/>
    <w:rsid w:val="00C85096"/>
    <w:rsid w:val="00CB1ADC"/>
    <w:rsid w:val="00CB20EF"/>
    <w:rsid w:val="00CC1F3B"/>
    <w:rsid w:val="00CD12CB"/>
    <w:rsid w:val="00CD36CF"/>
    <w:rsid w:val="00CF1DCA"/>
    <w:rsid w:val="00D5068D"/>
    <w:rsid w:val="00D579FC"/>
    <w:rsid w:val="00D81C16"/>
    <w:rsid w:val="00DE526B"/>
    <w:rsid w:val="00DF199D"/>
    <w:rsid w:val="00E01542"/>
    <w:rsid w:val="00E218ED"/>
    <w:rsid w:val="00E3630F"/>
    <w:rsid w:val="00E365F1"/>
    <w:rsid w:val="00E4137A"/>
    <w:rsid w:val="00E62F48"/>
    <w:rsid w:val="00E831B3"/>
    <w:rsid w:val="00E95FBC"/>
    <w:rsid w:val="00EE70CB"/>
    <w:rsid w:val="00EF010F"/>
    <w:rsid w:val="00F41CA2"/>
    <w:rsid w:val="00F443C0"/>
    <w:rsid w:val="00F568C1"/>
    <w:rsid w:val="00F62EFB"/>
    <w:rsid w:val="00F939A4"/>
    <w:rsid w:val="00FA7B09"/>
    <w:rsid w:val="00FD011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AF004"/>
  <w15:chartTrackingRefBased/>
  <w15:docId w15:val="{E03D9D46-5C7B-4FF5-B99F-278240A7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218E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va1617.DOMAIN3\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F141816324A2AA8B53DCCD939363E"/>
        <w:category>
          <w:name w:val="General"/>
          <w:gallery w:val="placeholder"/>
        </w:category>
        <w:types>
          <w:type w:val="bbPlcHdr"/>
        </w:types>
        <w:behaviors>
          <w:behavior w:val="content"/>
        </w:behaviors>
        <w:guid w:val="{772895A9-4855-4D20-A294-234FB4E0C30C}"/>
      </w:docPartPr>
      <w:docPartBody>
        <w:p w:rsidR="00663AC1" w:rsidRDefault="00F0506A">
          <w:pPr>
            <w:pStyle w:val="049F141816324A2AA8B53DCCD939363E"/>
          </w:pPr>
          <w:r w:rsidRPr="00B844FE">
            <w:t>Prefix Text</w:t>
          </w:r>
        </w:p>
      </w:docPartBody>
    </w:docPart>
    <w:docPart>
      <w:docPartPr>
        <w:name w:val="2D04118A2A184132B10890BB0A4AA806"/>
        <w:category>
          <w:name w:val="General"/>
          <w:gallery w:val="placeholder"/>
        </w:category>
        <w:types>
          <w:type w:val="bbPlcHdr"/>
        </w:types>
        <w:behaviors>
          <w:behavior w:val="content"/>
        </w:behaviors>
        <w:guid w:val="{D8A8AF7D-E0A7-40E3-B46E-858EA9261AED}"/>
      </w:docPartPr>
      <w:docPartBody>
        <w:p w:rsidR="00663AC1" w:rsidRDefault="00F0506A">
          <w:pPr>
            <w:pStyle w:val="2D04118A2A184132B10890BB0A4AA806"/>
          </w:pPr>
          <w:r w:rsidRPr="00B844FE">
            <w:t>[Type here]</w:t>
          </w:r>
        </w:p>
      </w:docPartBody>
    </w:docPart>
    <w:docPart>
      <w:docPartPr>
        <w:name w:val="1EA32DA949B542AF8F2BEAFB5D6496C4"/>
        <w:category>
          <w:name w:val="General"/>
          <w:gallery w:val="placeholder"/>
        </w:category>
        <w:types>
          <w:type w:val="bbPlcHdr"/>
        </w:types>
        <w:behaviors>
          <w:behavior w:val="content"/>
        </w:behaviors>
        <w:guid w:val="{E1AC9B96-79D4-47CE-86E2-71C8D1D68D2A}"/>
      </w:docPartPr>
      <w:docPartBody>
        <w:p w:rsidR="00663AC1" w:rsidRDefault="00F0506A">
          <w:pPr>
            <w:pStyle w:val="1EA32DA949B542AF8F2BEAFB5D6496C4"/>
          </w:pPr>
          <w:r w:rsidRPr="00B844FE">
            <w:t>Number</w:t>
          </w:r>
        </w:p>
      </w:docPartBody>
    </w:docPart>
    <w:docPart>
      <w:docPartPr>
        <w:name w:val="8834A018C41A4965A0AB222FB799EADB"/>
        <w:category>
          <w:name w:val="General"/>
          <w:gallery w:val="placeholder"/>
        </w:category>
        <w:types>
          <w:type w:val="bbPlcHdr"/>
        </w:types>
        <w:behaviors>
          <w:behavior w:val="content"/>
        </w:behaviors>
        <w:guid w:val="{B6DC266F-20B4-4320-9E9D-7E4430098D26}"/>
      </w:docPartPr>
      <w:docPartBody>
        <w:p w:rsidR="00663AC1" w:rsidRDefault="00F0506A">
          <w:pPr>
            <w:pStyle w:val="8834A018C41A4965A0AB222FB799EADB"/>
          </w:pPr>
          <w:r w:rsidRPr="00B844FE">
            <w:t>Enter Sponsors Here</w:t>
          </w:r>
        </w:p>
      </w:docPartBody>
    </w:docPart>
    <w:docPart>
      <w:docPartPr>
        <w:name w:val="7ED0190F141846B4A77F0BD1B3FAA4DF"/>
        <w:category>
          <w:name w:val="General"/>
          <w:gallery w:val="placeholder"/>
        </w:category>
        <w:types>
          <w:type w:val="bbPlcHdr"/>
        </w:types>
        <w:behaviors>
          <w:behavior w:val="content"/>
        </w:behaviors>
        <w:guid w:val="{6FB976CF-A0C9-4B0B-9DA4-FBC3EE5B09AE}"/>
      </w:docPartPr>
      <w:docPartBody>
        <w:p w:rsidR="00663AC1" w:rsidRDefault="00F0506A">
          <w:pPr>
            <w:pStyle w:val="7ED0190F141846B4A77F0BD1B3FAA4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C1"/>
    <w:rsid w:val="00663AC1"/>
    <w:rsid w:val="00F0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F141816324A2AA8B53DCCD939363E">
    <w:name w:val="049F141816324A2AA8B53DCCD939363E"/>
  </w:style>
  <w:style w:type="paragraph" w:customStyle="1" w:styleId="2D04118A2A184132B10890BB0A4AA806">
    <w:name w:val="2D04118A2A184132B10890BB0A4AA806"/>
  </w:style>
  <w:style w:type="paragraph" w:customStyle="1" w:styleId="1EA32DA949B542AF8F2BEAFB5D6496C4">
    <w:name w:val="1EA32DA949B542AF8F2BEAFB5D6496C4"/>
  </w:style>
  <w:style w:type="paragraph" w:customStyle="1" w:styleId="8834A018C41A4965A0AB222FB799EADB">
    <w:name w:val="8834A018C41A4965A0AB222FB799EADB"/>
  </w:style>
  <w:style w:type="character" w:styleId="PlaceholderText">
    <w:name w:val="Placeholder Text"/>
    <w:basedOn w:val="DefaultParagraphFont"/>
    <w:uiPriority w:val="99"/>
    <w:semiHidden/>
    <w:rPr>
      <w:color w:val="808080"/>
    </w:rPr>
  </w:style>
  <w:style w:type="paragraph" w:customStyle="1" w:styleId="7ED0190F141846B4A77F0BD1B3FAA4DF">
    <w:name w:val="7ED0190F141846B4A77F0BD1B3FAA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771EFE1839DF4687424492A5CE3783" ma:contentTypeVersion="12" ma:contentTypeDescription="Create a new document." ma:contentTypeScope="" ma:versionID="9acf2485536b4c2c27ea40720a2b76c7">
  <xsd:schema xmlns:xsd="http://www.w3.org/2001/XMLSchema" xmlns:xs="http://www.w3.org/2001/XMLSchema" xmlns:p="http://schemas.microsoft.com/office/2006/metadata/properties" xmlns:ns3="b8e2efea-6645-4537-abaa-af041186df8e" xmlns:ns4="64f3479b-a128-492c-a198-a398a37d99da" targetNamespace="http://schemas.microsoft.com/office/2006/metadata/properties" ma:root="true" ma:fieldsID="b9fde2e66790266cfbd8db7d563f2b5a" ns3:_="" ns4:_="">
    <xsd:import namespace="b8e2efea-6645-4537-abaa-af041186df8e"/>
    <xsd:import namespace="64f3479b-a128-492c-a198-a398a37d99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2efea-6645-4537-abaa-af041186df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3479b-a128-492c-a198-a398a37d99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855B3-8D22-498F-92FD-05AF870A9C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D77566-5574-45E2-A484-3BFEF575A2AB}">
  <ds:schemaRefs>
    <ds:schemaRef ds:uri="http://schemas.openxmlformats.org/officeDocument/2006/bibliography"/>
  </ds:schemaRefs>
</ds:datastoreItem>
</file>

<file path=customXml/itemProps3.xml><?xml version="1.0" encoding="utf-8"?>
<ds:datastoreItem xmlns:ds="http://schemas.openxmlformats.org/officeDocument/2006/customXml" ds:itemID="{3C657B56-73C4-427D-8DE2-EE2699B27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2efea-6645-4537-abaa-af041186df8e"/>
    <ds:schemaRef ds:uri="64f3479b-a128-492c-a198-a398a37d9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22B16B-12C4-4D93-B6E4-38EC54CA6B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bill_template</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Woods</dc:creator>
  <cp:keywords/>
  <dc:description/>
  <cp:lastModifiedBy>Robert Altmann</cp:lastModifiedBy>
  <cp:revision>2</cp:revision>
  <dcterms:created xsi:type="dcterms:W3CDTF">2023-02-02T15:48:00Z</dcterms:created>
  <dcterms:modified xsi:type="dcterms:W3CDTF">2023-02-02T15:48:00Z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0x0101006D771EFE1839DF4687424492A5CE3783</vt:lpwstr>
  </property>
</Properties>
</file>